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BB1F1AA" w14:textId="77777777" w:rsidR="00031B92" w:rsidRPr="0000087D" w:rsidRDefault="00031B92" w:rsidP="00031B92">
      <w:pPr>
        <w:pStyle w:val="a4"/>
        <w:shd w:val="clear" w:color="auto" w:fill="FFFFFF"/>
        <w:spacing w:before="0" w:beforeAutospacing="0" w:after="0" w:afterAutospacing="0" w:line="331" w:lineRule="atLeast"/>
        <w:rPr>
          <w:b/>
          <w:bCs/>
          <w:color w:val="FF0000"/>
          <w:sz w:val="32"/>
          <w:szCs w:val="32"/>
        </w:rPr>
      </w:pPr>
      <w:r w:rsidRPr="0000087D">
        <w:rPr>
          <w:b/>
          <w:bCs/>
          <w:color w:val="FF0000"/>
          <w:sz w:val="32"/>
          <w:szCs w:val="32"/>
        </w:rPr>
        <w:t>Рекомендации для родителей: «Проведите с детьми дома» (перечень игр и экспериментов по познавательно-речевому развитию детей).</w:t>
      </w:r>
    </w:p>
    <w:p w14:paraId="7490FEB7" w14:textId="77777777" w:rsidR="00031B92" w:rsidRDefault="00031B92" w:rsidP="00031B92">
      <w:pPr>
        <w:pStyle w:val="a4"/>
        <w:shd w:val="clear" w:color="auto" w:fill="FFFFFF"/>
        <w:spacing w:before="0" w:beforeAutospacing="0" w:after="0" w:afterAutospacing="0" w:line="331" w:lineRule="atLeast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  <w:r>
        <w:rPr>
          <w:noProof/>
        </w:rPr>
        <w:drawing>
          <wp:inline distT="0" distB="0" distL="0" distR="0" wp14:anchorId="462DD6B7" wp14:editId="67931733">
            <wp:extent cx="3710939" cy="3048000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516" cy="307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8AB56" w14:textId="77777777" w:rsidR="00031B92" w:rsidRDefault="00031B92" w:rsidP="00031B92">
      <w:pPr>
        <w:pStyle w:val="a4"/>
        <w:shd w:val="clear" w:color="auto" w:fill="FFFFFF"/>
        <w:spacing w:before="0" w:beforeAutospacing="0" w:after="0" w:afterAutospacing="0" w:line="331" w:lineRule="atLeast"/>
        <w:jc w:val="center"/>
        <w:rPr>
          <w:rFonts w:ascii="Calibri" w:hAnsi="Calibri" w:cs="Calibri"/>
          <w:b/>
          <w:bCs/>
          <w:color w:val="000000"/>
          <w:sz w:val="27"/>
          <w:szCs w:val="27"/>
        </w:rPr>
      </w:pPr>
    </w:p>
    <w:p w14:paraId="0B220200" w14:textId="77777777" w:rsidR="00031B92" w:rsidRPr="00871C2A" w:rsidRDefault="00031B92" w:rsidP="00031B92">
      <w:pPr>
        <w:pStyle w:val="a4"/>
        <w:shd w:val="clear" w:color="auto" w:fill="FFFFFF"/>
        <w:spacing w:before="0" w:beforeAutospacing="0" w:after="0" w:afterAutospacing="0" w:line="331" w:lineRule="atLeast"/>
        <w:jc w:val="right"/>
        <w:rPr>
          <w:b/>
          <w:bCs/>
          <w:color w:val="000000"/>
          <w:sz w:val="27"/>
          <w:szCs w:val="27"/>
        </w:rPr>
      </w:pPr>
      <w:r w:rsidRPr="00871C2A">
        <w:rPr>
          <w:b/>
          <w:bCs/>
          <w:color w:val="000000"/>
          <w:sz w:val="27"/>
          <w:szCs w:val="27"/>
        </w:rPr>
        <w:t>Подготовила: учитель-логопед, Курзакова А.А.</w:t>
      </w:r>
    </w:p>
    <w:p w14:paraId="32B361F0" w14:textId="77777777" w:rsidR="00031B92" w:rsidRPr="00871C2A" w:rsidRDefault="00031B92" w:rsidP="00031B92">
      <w:pPr>
        <w:pStyle w:val="a4"/>
        <w:shd w:val="clear" w:color="auto" w:fill="FFFFFF"/>
        <w:spacing w:before="0" w:beforeAutospacing="0" w:after="0" w:afterAutospacing="0" w:line="331" w:lineRule="atLeast"/>
        <w:jc w:val="both"/>
      </w:pPr>
      <w:proofErr w:type="gramStart"/>
      <w:r w:rsidRPr="00871C2A">
        <w:rPr>
          <w:b/>
          <w:bCs/>
          <w:color w:val="FF0000"/>
          <w:sz w:val="27"/>
          <w:szCs w:val="27"/>
        </w:rPr>
        <w:t>Виды игр</w:t>
      </w:r>
      <w:proofErr w:type="gramEnd"/>
      <w:r w:rsidRPr="00871C2A">
        <w:rPr>
          <w:b/>
          <w:bCs/>
          <w:color w:val="FF0000"/>
          <w:sz w:val="27"/>
          <w:szCs w:val="27"/>
        </w:rPr>
        <w:t xml:space="preserve"> действующие на познавательно- речевое развитие.</w:t>
      </w:r>
    </w:p>
    <w:p w14:paraId="26C106E9" w14:textId="77777777" w:rsidR="00031B92" w:rsidRPr="00871C2A" w:rsidRDefault="00031B92" w:rsidP="00031B92">
      <w:pPr>
        <w:pStyle w:val="a4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b/>
          <w:bCs/>
          <w:color w:val="000000"/>
          <w:sz w:val="27"/>
          <w:szCs w:val="27"/>
        </w:rPr>
        <w:t>Сюжетно-ролевые игры</w:t>
      </w:r>
      <w:r w:rsidRPr="00871C2A">
        <w:rPr>
          <w:color w:val="000000"/>
          <w:sz w:val="27"/>
          <w:szCs w:val="27"/>
        </w:rPr>
        <w:t> расширяют представления об окружающем мире, способствуют развитию речевого диалога.</w:t>
      </w:r>
    </w:p>
    <w:p w14:paraId="5632E080" w14:textId="77777777" w:rsidR="00031B92" w:rsidRPr="00871C2A" w:rsidRDefault="00031B92" w:rsidP="00031B92">
      <w:pPr>
        <w:pStyle w:val="a4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b/>
          <w:bCs/>
          <w:color w:val="000000"/>
          <w:sz w:val="27"/>
          <w:szCs w:val="27"/>
        </w:rPr>
        <w:t>Игры-драматизации</w:t>
      </w:r>
      <w:r w:rsidRPr="00871C2A">
        <w:rPr>
          <w:color w:val="000000"/>
          <w:sz w:val="27"/>
          <w:szCs w:val="27"/>
        </w:rPr>
        <w:t> способствуют более глубокому пониманию смысла обыгрываемых произведений и активизируют речь.</w:t>
      </w:r>
    </w:p>
    <w:p w14:paraId="78DB6FC1" w14:textId="77777777" w:rsidR="00031B92" w:rsidRPr="00871C2A" w:rsidRDefault="00031B92" w:rsidP="00031B92">
      <w:pPr>
        <w:pStyle w:val="a4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b/>
          <w:bCs/>
          <w:color w:val="000000"/>
          <w:sz w:val="27"/>
          <w:szCs w:val="27"/>
        </w:rPr>
        <w:t>Строительно-конструктивные </w:t>
      </w:r>
      <w:r w:rsidRPr="00871C2A">
        <w:rPr>
          <w:color w:val="000000"/>
          <w:sz w:val="27"/>
          <w:szCs w:val="27"/>
        </w:rPr>
        <w:t>развивают конструктивные способности, расширяют знания о геометрических формах и пространственных отношениях.</w:t>
      </w:r>
    </w:p>
    <w:p w14:paraId="155B367A" w14:textId="77777777" w:rsidR="00031B92" w:rsidRPr="00871C2A" w:rsidRDefault="00031B92" w:rsidP="00031B92">
      <w:pPr>
        <w:pStyle w:val="a4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b/>
          <w:bCs/>
          <w:color w:val="000000"/>
          <w:sz w:val="27"/>
          <w:szCs w:val="27"/>
        </w:rPr>
        <w:t>Дидактические игры</w:t>
      </w:r>
      <w:r w:rsidRPr="00871C2A">
        <w:rPr>
          <w:color w:val="000000"/>
          <w:sz w:val="27"/>
          <w:szCs w:val="27"/>
        </w:rPr>
        <w:t> занимают особенно важное место в этой работе, поскольку, обязательным элементом в них является познавательное содержание и умственные задачи. Многократно участвуя в игре, ребёнок прочно осваивает знания, которыми он оперирует. А, решая умственную задачу в игре, ребёнок научится запоминать, воспроизводить, классифицировать предметы и явления по общим признакам.</w:t>
      </w:r>
    </w:p>
    <w:p w14:paraId="6745A76E" w14:textId="77777777" w:rsidR="00031B92" w:rsidRPr="00871C2A" w:rsidRDefault="00031B92" w:rsidP="00031B92">
      <w:pPr>
        <w:pStyle w:val="a4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b/>
          <w:bCs/>
          <w:color w:val="000000"/>
          <w:sz w:val="27"/>
          <w:szCs w:val="27"/>
        </w:rPr>
        <w:lastRenderedPageBreak/>
        <w:t>Игры-эксперименты</w:t>
      </w:r>
      <w:r w:rsidRPr="00871C2A">
        <w:rPr>
          <w:color w:val="000000"/>
          <w:sz w:val="27"/>
          <w:szCs w:val="27"/>
        </w:rPr>
        <w:t> - особая группа игр, которые очень эффективны в решении познавательно-речевых задач, а так же интересны и увлекательны для старших дошкольников, т.к. при этом они имеют возможность научиться видеть проблему, решать её, анализировать и сопоставлять факты, делать выводы, и добиваться результата.</w:t>
      </w:r>
    </w:p>
    <w:p w14:paraId="7635213E" w14:textId="77777777" w:rsidR="00031B92" w:rsidRPr="00871C2A" w:rsidRDefault="00031B92" w:rsidP="00031B92">
      <w:pPr>
        <w:pStyle w:val="a4"/>
        <w:shd w:val="clear" w:color="auto" w:fill="FFFFFF"/>
        <w:spacing w:before="0" w:beforeAutospacing="0" w:after="0" w:afterAutospacing="0" w:line="331" w:lineRule="atLeast"/>
        <w:jc w:val="both"/>
      </w:pPr>
      <w:r w:rsidRPr="00871C2A">
        <w:rPr>
          <w:color w:val="000000"/>
          <w:sz w:val="27"/>
          <w:szCs w:val="27"/>
        </w:rPr>
        <w:t xml:space="preserve">Для детей дошкольного возраста познавательно-речевое развитие </w:t>
      </w:r>
      <w:proofErr w:type="gramStart"/>
      <w:r w:rsidRPr="00871C2A">
        <w:rPr>
          <w:color w:val="000000"/>
          <w:sz w:val="27"/>
          <w:szCs w:val="27"/>
        </w:rPr>
        <w:t>- это</w:t>
      </w:r>
      <w:proofErr w:type="gramEnd"/>
      <w:r w:rsidRPr="00871C2A">
        <w:rPr>
          <w:color w:val="000000"/>
          <w:sz w:val="27"/>
          <w:szCs w:val="27"/>
        </w:rPr>
        <w:t xml:space="preserve"> сложный комплексный феномен, включающий в себя формирование умственных процессов. Но если педагоги и родители </w:t>
      </w:r>
      <w:proofErr w:type="gramStart"/>
      <w:r w:rsidRPr="00871C2A">
        <w:rPr>
          <w:color w:val="000000"/>
          <w:sz w:val="27"/>
          <w:szCs w:val="27"/>
        </w:rPr>
        <w:t>подходят  к</w:t>
      </w:r>
      <w:proofErr w:type="gramEnd"/>
      <w:r w:rsidRPr="00871C2A">
        <w:rPr>
          <w:color w:val="000000"/>
          <w:sz w:val="27"/>
          <w:szCs w:val="27"/>
        </w:rPr>
        <w:t xml:space="preserve"> решению задач этого раздела грамотно и творчески, то проблем в усвоение задач у детей не возникнет.</w:t>
      </w:r>
    </w:p>
    <w:p w14:paraId="6F493225" w14:textId="77777777" w:rsidR="00031B92" w:rsidRPr="00871C2A" w:rsidRDefault="00031B92" w:rsidP="00031B92">
      <w:pPr>
        <w:pStyle w:val="a4"/>
        <w:shd w:val="clear" w:color="auto" w:fill="FFFFFF"/>
        <w:spacing w:before="0" w:beforeAutospacing="0" w:after="0" w:afterAutospacing="0"/>
        <w:jc w:val="both"/>
      </w:pPr>
      <w:r w:rsidRPr="00871C2A">
        <w:rPr>
          <w:color w:val="000000"/>
          <w:sz w:val="27"/>
          <w:szCs w:val="27"/>
        </w:rPr>
        <w:t xml:space="preserve">Задача наша, как педагогов состоит в том, чтобы научить родителей развивать познавательно-речевую сферу вне занятий, дома, на прогулке, на даче. </w:t>
      </w:r>
    </w:p>
    <w:p w14:paraId="6615A190" w14:textId="77777777" w:rsidR="00031B92" w:rsidRPr="00871C2A" w:rsidRDefault="00031B92" w:rsidP="00031B92">
      <w:pPr>
        <w:pStyle w:val="a4"/>
        <w:spacing w:before="0" w:beforeAutospacing="0" w:after="0" w:afterAutospacing="0"/>
        <w:jc w:val="both"/>
      </w:pPr>
      <w:r w:rsidRPr="00871C2A">
        <w:rPr>
          <w:b/>
          <w:bCs/>
          <w:color w:val="000000"/>
          <w:sz w:val="27"/>
          <w:szCs w:val="27"/>
        </w:rPr>
        <w:t>Как проводить домашние занятия по развитию познавательно-речевой сферы дома?</w:t>
      </w:r>
      <w:r w:rsidRPr="00871C2A">
        <w:rPr>
          <w:color w:val="000000"/>
          <w:sz w:val="27"/>
          <w:szCs w:val="27"/>
        </w:rPr>
        <w:t xml:space="preserve"> Для этого ничего специально не нужно организовывать. Вам не понадобятся сложные пособия и методики. Стоит лишь настроиться на ежедневную работу и внимательно посмотреть вокруг себя или даже просто перед собой. Поводом и предметом для развития детей может стать абсолютно любой предмет, явление природы, ваши привычные домашние дела, поступки, настроение. Неисчерпаемый материал могут предоставить детские книжки и картинки в них, игрушки и мультфильмы.</w:t>
      </w:r>
    </w:p>
    <w:p w14:paraId="66E3EF58" w14:textId="77777777" w:rsidR="00031B92" w:rsidRPr="00871C2A" w:rsidRDefault="00031B92" w:rsidP="00031B92">
      <w:pPr>
        <w:pStyle w:val="a4"/>
        <w:spacing w:before="0" w:beforeAutospacing="0" w:after="0" w:afterAutospacing="0"/>
        <w:jc w:val="both"/>
      </w:pPr>
      <w:r w:rsidRPr="00871C2A">
        <w:rPr>
          <w:color w:val="000000"/>
          <w:sz w:val="27"/>
          <w:szCs w:val="27"/>
        </w:rPr>
        <w:t>Не упускайте малейшего повода что-то обсудить с вашим ребёнком. Именно обсудить. Одностороннее «говорение», без диалога — малополезно. Неважно, кто при этом молчит: ребёнок или взрослый. В первом случае у детей не развивается активная речь, во втором – пассивная (умение слушать, слышать, понимать речь; своевременно и правильно выполнять речевую инструкцию; вступать в партнёрские отношения).</w:t>
      </w:r>
    </w:p>
    <w:p w14:paraId="4D31128B" w14:textId="3C3CD2EC" w:rsidR="00F97DE9" w:rsidRDefault="00031B92" w:rsidP="00F97DE9">
      <w:pPr>
        <w:jc w:val="center"/>
        <w:sectPr w:rsidR="00F97DE9" w:rsidSect="00031B92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rFonts w:ascii="Calibri" w:hAnsi="Calibri" w:cs="Calibri"/>
          <w:noProof/>
          <w:color w:val="000000"/>
          <w:sz w:val="27"/>
          <w:szCs w:val="27"/>
        </w:rPr>
        <w:drawing>
          <wp:inline distT="0" distB="0" distL="0" distR="0" wp14:anchorId="10EDEEE0" wp14:editId="12F1B7B5">
            <wp:extent cx="2392680" cy="2371180"/>
            <wp:effectExtent l="0" t="0" r="762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524" cy="239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DE9">
        <w:t xml:space="preserve">    </w:t>
      </w:r>
    </w:p>
    <w:p w14:paraId="77890264" w14:textId="79EB2732" w:rsidR="00031B92" w:rsidRDefault="00F97DE9" w:rsidP="00F97DE9">
      <w:r>
        <w:rPr>
          <w:noProof/>
        </w:rPr>
        <w:lastRenderedPageBreak/>
        <w:drawing>
          <wp:inline distT="0" distB="0" distL="0" distR="0" wp14:anchorId="4D4B9C07" wp14:editId="7C542F3F">
            <wp:extent cx="5875020" cy="8480335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696" cy="854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BE0F6" w14:textId="0D3650C6" w:rsidR="00031B92" w:rsidRDefault="00031B92" w:rsidP="00F2552C">
      <w:pPr>
        <w:jc w:val="center"/>
        <w:rPr>
          <w:noProof/>
        </w:rPr>
      </w:pPr>
      <w:r>
        <w:rPr>
          <w:noProof/>
        </w:rPr>
        <w:lastRenderedPageBreak/>
        <w:t xml:space="preserve">    </w:t>
      </w:r>
      <w:r>
        <w:rPr>
          <w:noProof/>
        </w:rPr>
        <w:drawing>
          <wp:inline distT="0" distB="0" distL="0" distR="0" wp14:anchorId="3E090958" wp14:editId="248279B3">
            <wp:extent cx="6116000" cy="864870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010" cy="8692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C30EC1" wp14:editId="353B44DB">
            <wp:extent cx="6037580" cy="8060380"/>
            <wp:effectExtent l="0" t="0" r="127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39" cy="8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DB6886" wp14:editId="09E940B1">
            <wp:extent cx="5937988" cy="7734300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955" cy="7762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7E67527" wp14:editId="34507EC6">
            <wp:extent cx="6050107" cy="8187937"/>
            <wp:effectExtent l="0" t="0" r="8255" b="381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2810" cy="821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CD58B89" wp14:editId="01593DE3">
            <wp:extent cx="6069906" cy="804672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003" cy="8068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1F32EF" wp14:editId="50151764">
            <wp:extent cx="6176551" cy="8298180"/>
            <wp:effectExtent l="0" t="0" r="0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59" cy="832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CE8B8D" wp14:editId="71A382DF">
            <wp:extent cx="6034161" cy="8267700"/>
            <wp:effectExtent l="0" t="0" r="508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284" cy="8293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1A9901" wp14:editId="056148EB">
            <wp:extent cx="6095488" cy="8221980"/>
            <wp:effectExtent l="0" t="0" r="635" b="762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022" cy="825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28594" wp14:editId="17334065">
            <wp:extent cx="6023936" cy="81762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66" cy="82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3D590C" wp14:editId="475C26A8">
            <wp:extent cx="6053122" cy="8107680"/>
            <wp:effectExtent l="0" t="0" r="5080" b="762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183" cy="813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0811F2" wp14:editId="379293A1">
            <wp:extent cx="5940518" cy="7665720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550" cy="769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61C4" w14:textId="4688A3BA" w:rsidR="00F97DE9" w:rsidRDefault="00F97DE9" w:rsidP="00F2552C">
      <w:pPr>
        <w:jc w:val="center"/>
        <w:rPr>
          <w:noProof/>
        </w:rPr>
      </w:pPr>
    </w:p>
    <w:p w14:paraId="02FDFD73" w14:textId="70DB93F2" w:rsidR="00F97DE9" w:rsidRPr="00F97DE9" w:rsidRDefault="00F97DE9" w:rsidP="00F2552C">
      <w:pPr>
        <w:jc w:val="center"/>
        <w:rPr>
          <w:rFonts w:ascii="Times New Roman" w:hAnsi="Times New Roman" w:cs="Times New Roman"/>
          <w:b/>
          <w:bCs/>
          <w:noProof/>
          <w:sz w:val="36"/>
          <w:szCs w:val="36"/>
        </w:rPr>
      </w:pPr>
      <w:r w:rsidRPr="00F97DE9">
        <w:rPr>
          <w:rFonts w:ascii="Times New Roman" w:hAnsi="Times New Roman" w:cs="Times New Roman"/>
          <w:b/>
          <w:bCs/>
          <w:noProof/>
          <w:sz w:val="36"/>
          <w:szCs w:val="36"/>
        </w:rPr>
        <w:t>Желаю успехов!</w:t>
      </w:r>
    </w:p>
    <w:p w14:paraId="08E6CD4C" w14:textId="195E8FF0" w:rsidR="00F97DE9" w:rsidRDefault="00F97DE9" w:rsidP="00F2552C">
      <w:pPr>
        <w:jc w:val="center"/>
        <w:rPr>
          <w:noProof/>
        </w:rPr>
      </w:pPr>
    </w:p>
    <w:p w14:paraId="5BC4ADEC" w14:textId="54295CD0" w:rsidR="00F97DE9" w:rsidRPr="00F97DE9" w:rsidRDefault="00F97DE9" w:rsidP="00F2552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97DE9">
        <w:rPr>
          <w:rFonts w:ascii="Times New Roman" w:hAnsi="Times New Roman" w:cs="Times New Roman"/>
          <w:b/>
          <w:bCs/>
          <w:noProof/>
          <w:sz w:val="28"/>
          <w:szCs w:val="28"/>
        </w:rPr>
        <w:t>ИСТОЧНИК-ИНТЕРНЕТ</w:t>
      </w:r>
    </w:p>
    <w:sectPr w:rsidR="00F97DE9" w:rsidRPr="00F97DE9" w:rsidSect="00F97D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300"/>
    <w:rsid w:val="00031B92"/>
    <w:rsid w:val="000D3300"/>
    <w:rsid w:val="008540C8"/>
    <w:rsid w:val="00F2552C"/>
    <w:rsid w:val="00F97D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BDC81"/>
  <w15:chartTrackingRefBased/>
  <w15:docId w15:val="{7A64DD20-A9F0-4E84-860E-E6BF571CC0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31B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31B92"/>
    <w:pPr>
      <w:spacing w:after="0" w:line="240" w:lineRule="auto"/>
    </w:pPr>
  </w:style>
  <w:style w:type="paragraph" w:customStyle="1" w:styleId="c1">
    <w:name w:val="c1"/>
    <w:basedOn w:val="a"/>
    <w:rsid w:val="00031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031B92"/>
  </w:style>
  <w:style w:type="paragraph" w:styleId="a4">
    <w:name w:val="Normal (Web)"/>
    <w:basedOn w:val="a"/>
    <w:uiPriority w:val="99"/>
    <w:unhideWhenUsed/>
    <w:rsid w:val="00031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annotation reference"/>
    <w:basedOn w:val="a0"/>
    <w:uiPriority w:val="99"/>
    <w:semiHidden/>
    <w:unhideWhenUsed/>
    <w:rsid w:val="00F97DE9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F97DE9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F97DE9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F97DE9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F97DE9"/>
    <w:rPr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F97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F97D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14</Pages>
  <Words>402</Words>
  <Characters>2297</Characters>
  <Application>Microsoft Office Word</Application>
  <DocSecurity>0</DocSecurity>
  <Lines>19</Lines>
  <Paragraphs>5</Paragraphs>
  <ScaleCrop>false</ScaleCrop>
  <Company/>
  <LinksUpToDate>false</LinksUpToDate>
  <CharactersWithSpaces>2694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Курзакова</dc:creator>
  <cp:keywords/>
  <dc:description/>
  <cp:lastModifiedBy>Анастасия Курзакова</cp:lastModifiedBy>
  <cp:revision>5</cp:revision>
  <dcterms:created xsi:type="dcterms:W3CDTF">2020-09-06T10:49:00Z</dcterms:created>
  <dcterms:modified xsi:type="dcterms:W3CDTF">2020-09-08T01:23:00Z</dcterms:modified>
</cp:coreProperties>
</file>