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78" w:rsidRDefault="00A85378" w:rsidP="008A38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85378" w:rsidRPr="00A85378" w:rsidRDefault="00A85378" w:rsidP="008A38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A85378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«Маленькая страна»</w:t>
      </w: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P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Конспект образовательной деятельности с детьми</w:t>
      </w:r>
    </w:p>
    <w:p w:rsidR="00A85378" w:rsidRP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подготовительной группы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компенсирующей направленности</w:t>
      </w:r>
    </w:p>
    <w:p w:rsid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«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Удивительные ложки</w:t>
      </w:r>
      <w:r w:rsidRPr="00A8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85378" w:rsidRDefault="00D72046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0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71.25pt;margin-top:13.35pt;width:381pt;height:253.5pt;z-index:-251521024">
            <v:imagedata r:id="rId5" o:title="920322a8feab913047ef5688668b3ac3"/>
          </v:shape>
        </w:pict>
      </w: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Pr="00A85378" w:rsidRDefault="00A85378" w:rsidP="004B7208">
      <w:pPr>
        <w:tabs>
          <w:tab w:val="left" w:pos="7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Рузанова Татьяна Александровна</w:t>
      </w:r>
    </w:p>
    <w:p w:rsidR="00A85378" w:rsidRPr="00A85378" w:rsidRDefault="004B7208" w:rsidP="004B7208">
      <w:pPr>
        <w:tabs>
          <w:tab w:val="left" w:pos="53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воспитатель МБДОУ </w:t>
      </w:r>
      <w:r w:rsidR="00A85378"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</w:p>
    <w:p w:rsidR="00A85378" w:rsidRPr="00A85378" w:rsidRDefault="00A85378" w:rsidP="004B7208">
      <w:pPr>
        <w:tabs>
          <w:tab w:val="left" w:pos="25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«</w:t>
      </w:r>
      <w:r w:rsidR="004B72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страна</w:t>
      </w: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85378" w:rsidRPr="00A85378" w:rsidRDefault="00A85378" w:rsidP="00A85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378" w:rsidRPr="00A85378" w:rsidRDefault="00A85378" w:rsidP="00A85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378" w:rsidRPr="00A85378" w:rsidRDefault="00A85378" w:rsidP="00A85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208" w:rsidRDefault="004B7208" w:rsidP="00A85378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208" w:rsidRDefault="004B7208" w:rsidP="00A85378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378" w:rsidRPr="00A85378" w:rsidRDefault="004B7208" w:rsidP="004B7208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Курагино, 2017</w:t>
      </w:r>
    </w:p>
    <w:p w:rsidR="004B7208" w:rsidRDefault="004B7208" w:rsidP="004B720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D4B" w:rsidRDefault="00AE7D4B" w:rsidP="004B72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AE7D4B" w:rsidSect="00A853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23F0" w:rsidRPr="008A3851" w:rsidRDefault="008A3851" w:rsidP="00AE7D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851">
        <w:rPr>
          <w:rFonts w:ascii="Times New Roman" w:hAnsi="Times New Roman" w:cs="Times New Roman"/>
          <w:b/>
          <w:sz w:val="24"/>
          <w:szCs w:val="24"/>
        </w:rPr>
        <w:lastRenderedPageBreak/>
        <w:t>Конспект организованной образовательной деятельности с детьми подготовительной группы</w:t>
      </w:r>
    </w:p>
    <w:p w:rsidR="008A3851" w:rsidRPr="008A3851" w:rsidRDefault="008A3851" w:rsidP="00AE7D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851">
        <w:rPr>
          <w:rFonts w:ascii="Times New Roman" w:hAnsi="Times New Roman" w:cs="Times New Roman"/>
          <w:b/>
          <w:sz w:val="24"/>
          <w:szCs w:val="24"/>
        </w:rPr>
        <w:t>«</w:t>
      </w:r>
      <w:r w:rsidR="00EC2C56">
        <w:rPr>
          <w:rFonts w:ascii="Times New Roman" w:hAnsi="Times New Roman" w:cs="Times New Roman"/>
          <w:b/>
          <w:sz w:val="24"/>
          <w:szCs w:val="24"/>
        </w:rPr>
        <w:t>Лаборатория ложек</w:t>
      </w:r>
      <w:r w:rsidRPr="008A3851">
        <w:rPr>
          <w:rFonts w:ascii="Times New Roman" w:hAnsi="Times New Roman" w:cs="Times New Roman"/>
          <w:b/>
          <w:sz w:val="24"/>
          <w:szCs w:val="24"/>
        </w:rPr>
        <w:t>» (в рамках проекта «Посудное царство»)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4B72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Создание социальной ситуации развития в процессе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исследовательской </w:t>
      </w:r>
      <w:r w:rsidRPr="004B72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посредством изучение ложки.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исследовательских способностей посредством проведения опытов;</w:t>
      </w:r>
    </w:p>
    <w:p w:rsid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 условия для  развития  поисковых способностей (систематизировать и делать умозаключения);</w:t>
      </w:r>
    </w:p>
    <w:p w:rsidR="00076E7F" w:rsidRPr="004B7208" w:rsidRDefault="00076E7F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076E7F">
        <w:rPr>
          <w:rFonts w:ascii="Times New Roman" w:hAnsi="Times New Roman"/>
          <w:sz w:val="24"/>
          <w:szCs w:val="24"/>
        </w:rPr>
        <w:t>Обеспечить условия для развития самостоятельности и инициативы в исследовательской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чувство удовлетворения от участия в коллективной работе;</w:t>
      </w:r>
    </w:p>
    <w:p w:rsidR="004B7208" w:rsidRPr="004B7208" w:rsidRDefault="004B7208" w:rsidP="004B7208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речевую активность посредством употребления слов, обозначающих качества, признаки и свойства предметов; высказывания детьми своих мыслей и предположений (речевое развитие).</w:t>
      </w:r>
    </w:p>
    <w:p w:rsidR="008A3851" w:rsidRDefault="008A3851" w:rsidP="004B72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720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2D2D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6611">
        <w:rPr>
          <w:rFonts w:ascii="Times New Roman" w:hAnsi="Times New Roman" w:cs="Times New Roman"/>
          <w:sz w:val="24"/>
          <w:szCs w:val="24"/>
        </w:rPr>
        <w:t>бейджи</w:t>
      </w:r>
      <w:proofErr w:type="spellEnd"/>
      <w:r w:rsidR="00A46611">
        <w:rPr>
          <w:rFonts w:ascii="Times New Roman" w:hAnsi="Times New Roman" w:cs="Times New Roman"/>
          <w:sz w:val="24"/>
          <w:szCs w:val="24"/>
        </w:rPr>
        <w:t xml:space="preserve">, фартуки, ложки: деревянные, металлические, пластмассовые, коробка, письмо, схемы, карточки с предполагаемыми ответами, доска, указка, тазики с водой, чайники с теплой водой, полотенца, магнитофон, слайд презентация.  </w:t>
      </w:r>
    </w:p>
    <w:p w:rsidR="00AE7D4B" w:rsidRDefault="00AE7D4B" w:rsidP="004B72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7D4B">
        <w:rPr>
          <w:rFonts w:ascii="Times New Roman" w:hAnsi="Times New Roman" w:cs="Times New Roman"/>
          <w:b/>
          <w:sz w:val="24"/>
          <w:szCs w:val="24"/>
        </w:rPr>
        <w:t>Организация детских видов деятельностей:</w:t>
      </w:r>
    </w:p>
    <w:p w:rsidR="00AE7D4B" w:rsidRDefault="00AE7D4B" w:rsidP="00AE7D4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7D4B">
        <w:rPr>
          <w:rFonts w:ascii="Times New Roman" w:hAnsi="Times New Roman" w:cs="Times New Roman"/>
          <w:sz w:val="24"/>
          <w:szCs w:val="24"/>
        </w:rPr>
        <w:t>Совместная де</w:t>
      </w:r>
      <w:r w:rsidR="007622B7">
        <w:rPr>
          <w:rFonts w:ascii="Times New Roman" w:hAnsi="Times New Roman" w:cs="Times New Roman"/>
          <w:sz w:val="24"/>
          <w:szCs w:val="24"/>
        </w:rPr>
        <w:t xml:space="preserve">ятельность ребенка </w:t>
      </w:r>
      <w:proofErr w:type="gramStart"/>
      <w:r w:rsidR="007622B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7622B7">
        <w:rPr>
          <w:rFonts w:ascii="Times New Roman" w:hAnsi="Times New Roman" w:cs="Times New Roman"/>
          <w:sz w:val="24"/>
          <w:szCs w:val="24"/>
        </w:rPr>
        <w:t xml:space="preserve"> взрослым;</w:t>
      </w:r>
    </w:p>
    <w:p w:rsidR="007622B7" w:rsidRDefault="007622B7" w:rsidP="007622B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7D4B">
        <w:rPr>
          <w:rFonts w:ascii="Times New Roman" w:hAnsi="Times New Roman" w:cs="Times New Roman"/>
          <w:sz w:val="24"/>
          <w:szCs w:val="24"/>
        </w:rPr>
        <w:t>Совместная де</w:t>
      </w:r>
      <w:r>
        <w:rPr>
          <w:rFonts w:ascii="Times New Roman" w:hAnsi="Times New Roman" w:cs="Times New Roman"/>
          <w:sz w:val="24"/>
          <w:szCs w:val="24"/>
        </w:rPr>
        <w:t>ятельность ребенка со сверстниками;</w:t>
      </w:r>
    </w:p>
    <w:p w:rsidR="00AE7D4B" w:rsidRPr="00AE7D4B" w:rsidRDefault="00AE7D4B" w:rsidP="007622B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D4B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</w:t>
      </w:r>
    </w:p>
    <w:tbl>
      <w:tblPr>
        <w:tblStyle w:val="a3"/>
        <w:tblW w:w="0" w:type="auto"/>
        <w:tblLook w:val="04A0"/>
      </w:tblPr>
      <w:tblGrid>
        <w:gridCol w:w="2943"/>
        <w:gridCol w:w="1047"/>
        <w:gridCol w:w="1214"/>
        <w:gridCol w:w="3693"/>
        <w:gridCol w:w="91"/>
        <w:gridCol w:w="1421"/>
        <w:gridCol w:w="946"/>
        <w:gridCol w:w="1086"/>
        <w:gridCol w:w="3173"/>
      </w:tblGrid>
      <w:tr w:rsidR="00AE7D4B" w:rsidTr="00081A86">
        <w:tc>
          <w:tcPr>
            <w:tcW w:w="2943" w:type="dxa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5954" w:type="dxa"/>
            <w:gridSpan w:val="3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3544" w:type="dxa"/>
            <w:gridSpan w:val="4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3173" w:type="dxa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Психолого-педагогические условия</w:t>
            </w:r>
            <w:r w:rsidRPr="00AE7D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293E12" w:rsidTr="00081A86">
        <w:tc>
          <w:tcPr>
            <w:tcW w:w="15614" w:type="dxa"/>
            <w:gridSpan w:val="9"/>
          </w:tcPr>
          <w:p w:rsidR="00293E12" w:rsidRPr="00293E12" w:rsidRDefault="00293E12" w:rsidP="00B44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E12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 (организационный и мотивационный момент)</w:t>
            </w:r>
          </w:p>
        </w:tc>
      </w:tr>
      <w:tr w:rsidR="00AE7D4B" w:rsidTr="00081A86">
        <w:trPr>
          <w:trHeight w:val="3400"/>
        </w:trPr>
        <w:tc>
          <w:tcPr>
            <w:tcW w:w="2943" w:type="dxa"/>
          </w:tcPr>
          <w:p w:rsidR="00AE7D4B" w:rsidRDefault="00293E12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Детям приготовлены места (на стульях или на ковре)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7F" w:rsidRPr="00076E7F" w:rsidRDefault="00076E7F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3"/>
          </w:tcPr>
          <w:p w:rsidR="00AE7D4B" w:rsidRDefault="00293E12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детям поиграть в исследователей.</w:t>
            </w:r>
            <w:r w:rsidR="006D386A">
              <w:rPr>
                <w:rFonts w:ascii="Times New Roman" w:hAnsi="Times New Roman" w:cs="Times New Roman"/>
                <w:sz w:val="24"/>
                <w:szCs w:val="24"/>
              </w:rPr>
              <w:t xml:space="preserve"> На данном этапе выясняется кто такой и</w:t>
            </w:r>
            <w:r w:rsidR="00C5025A">
              <w:rPr>
                <w:rFonts w:ascii="Times New Roman" w:hAnsi="Times New Roman" w:cs="Times New Roman"/>
                <w:sz w:val="24"/>
                <w:szCs w:val="24"/>
              </w:rPr>
              <w:t>сследователь, чем он занимается, в какой одежде он работает.</w:t>
            </w:r>
          </w:p>
          <w:p w:rsidR="00C5025A" w:rsidRPr="00076E7F" w:rsidRDefault="00C5025A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преобразиться в исследователей и пройти в лабораторию.</w:t>
            </w:r>
          </w:p>
        </w:tc>
        <w:tc>
          <w:tcPr>
            <w:tcW w:w="3544" w:type="dxa"/>
            <w:gridSpan w:val="4"/>
          </w:tcPr>
          <w:p w:rsidR="00C5025A" w:rsidRDefault="00C5025A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Одевают специальную одежду</w:t>
            </w:r>
            <w:r w:rsidRPr="00076E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исследователей. 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AE7D4B" w:rsidRDefault="00076E7F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Мотивировать детей на проявление познавательного интереса.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E7F" w:rsidRPr="00076E7F" w:rsidRDefault="00076E7F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E7F" w:rsidTr="00081A86">
        <w:trPr>
          <w:trHeight w:val="3400"/>
        </w:trPr>
        <w:tc>
          <w:tcPr>
            <w:tcW w:w="2943" w:type="dxa"/>
          </w:tcPr>
          <w:p w:rsidR="00076E7F" w:rsidRDefault="00A97C7A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 xml:space="preserve">В группе организован большой стол (дети должны иметь возможность сесть вокруг стола или свободно передвигаться). На столе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стоит коробка. </w:t>
            </w: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группе стоят стулья по количеству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стоит магнитная доска.</w:t>
            </w:r>
          </w:p>
        </w:tc>
        <w:tc>
          <w:tcPr>
            <w:tcW w:w="5954" w:type="dxa"/>
            <w:gridSpan w:val="3"/>
          </w:tcPr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 вы думаете, откуда могли принести нам эту коробку? 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нашего исследования находится в ней.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Коллеги как нам узнать, не открывая коробки, что же там находится? Мы выслушали ваши предположения, а теперь посмотрим, что же нам прислали.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видите? Предметом нашего исследования является ложка.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а они одинаковые? (металлические, пластмассовые, деревянные)  Ложка из пластмассы какая?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Ложка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металла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Ложка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дерева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Давайте разделимся  на подгруппы и разложим наши группы ложек на разные столы.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же мы разделимся поровну?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Коллеги здесь еще послание. «Ребята группы «Задоринки» мы знаем, что вы любите все исследовать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быть исследователями, пожалуйста, помогите нам решить спор. Детский сад хочет закупить новые ложки, но проблема в том, что мы не знаем из какого материала лучше купить ложки: ложки из металла или пластмассы, а может из дерева?.. Мы повара, уверенны, что вы нам поможете, и примите правильное решение. Мы высылаем вам схемы, с помощью которых вы сможете исследовать ложки. Давайте рассмотрим схемы. Проходите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конференц зал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3637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4"/>
          </w:tcPr>
          <w:p w:rsidR="00076E7F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Предположения детей.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 xml:space="preserve">Обследовательские действия детей: раскрывают </w:t>
            </w:r>
            <w:r>
              <w:rPr>
                <w:rFonts w:ascii="Times New Roman" w:hAnsi="Times New Roman"/>
                <w:sz w:val="24"/>
                <w:szCs w:val="24"/>
              </w:rPr>
              <w:t>коробку</w:t>
            </w:r>
            <w:r w:rsidRPr="009C6E9E">
              <w:rPr>
                <w:rFonts w:ascii="Times New Roman" w:hAnsi="Times New Roman"/>
                <w:sz w:val="24"/>
                <w:szCs w:val="24"/>
              </w:rPr>
              <w:t xml:space="preserve">, рассматривают, трогают, нюхают, сравнивают, измеряют.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схем, высказывание предположений.</w:t>
            </w:r>
          </w:p>
        </w:tc>
        <w:tc>
          <w:tcPr>
            <w:tcW w:w="3173" w:type="dxa"/>
          </w:tcPr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lastRenderedPageBreak/>
              <w:t>Условия для закрепления сенсорных каче</w:t>
            </w:r>
            <w:proofErr w:type="gramStart"/>
            <w:r w:rsidRPr="009C6E9E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9C6E9E">
              <w:rPr>
                <w:rFonts w:ascii="Times New Roman" w:hAnsi="Times New Roman"/>
                <w:sz w:val="24"/>
                <w:szCs w:val="24"/>
              </w:rPr>
              <w:t>едмета.</w:t>
            </w: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Развивать умение детей общаться по поводу совместной деятельности (договариваться, делиться материалами, соблюдать очередность рассматривания предмета).</w:t>
            </w: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E7F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Побуждать детей к речевому общению между собой, организу</w:t>
            </w:r>
            <w:r>
              <w:rPr>
                <w:rFonts w:ascii="Times New Roman" w:hAnsi="Times New Roman"/>
                <w:sz w:val="24"/>
                <w:szCs w:val="24"/>
              </w:rPr>
              <w:t>я диалог.</w:t>
            </w:r>
          </w:p>
        </w:tc>
      </w:tr>
      <w:tr w:rsidR="00076E7F" w:rsidTr="00081A86">
        <w:tc>
          <w:tcPr>
            <w:tcW w:w="15614" w:type="dxa"/>
            <w:gridSpan w:val="9"/>
          </w:tcPr>
          <w:p w:rsidR="00076E7F" w:rsidRPr="002C43E0" w:rsidRDefault="00076E7F" w:rsidP="00B44FD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3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Основная часть</w:t>
            </w:r>
          </w:p>
        </w:tc>
      </w:tr>
      <w:tr w:rsidR="00076E7F" w:rsidTr="00081A86">
        <w:tc>
          <w:tcPr>
            <w:tcW w:w="2943" w:type="dxa"/>
          </w:tcPr>
          <w:p w:rsidR="00076E7F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групп приготовлены столы для исследований.  На них лежат: 2 тазика с водой: один тазик с водой комнатной температуры, второй тазик пустой; Графин с теплой водой; ручки, листочки, схема исследования. </w:t>
            </w:r>
          </w:p>
        </w:tc>
        <w:tc>
          <w:tcPr>
            <w:tcW w:w="5954" w:type="dxa"/>
            <w:gridSpan w:val="3"/>
          </w:tcPr>
          <w:p w:rsidR="00F53637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мы сможем выполнить это нелегкое задание?  </w:t>
            </w:r>
          </w:p>
          <w:p w:rsidR="00076E7F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 детям разойтись по «мини лабораториям» и приступать к исследованию.</w:t>
            </w:r>
          </w:p>
          <w:p w:rsidR="002C43E0" w:rsidRDefault="002C43E0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ходу деятельности  в группах детям задаются наводящие вопросы.</w:t>
            </w:r>
          </w:p>
        </w:tc>
        <w:tc>
          <w:tcPr>
            <w:tcW w:w="3544" w:type="dxa"/>
            <w:gridSpan w:val="4"/>
          </w:tcPr>
          <w:p w:rsidR="00076E7F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группа берет свою схему. </w:t>
            </w:r>
            <w:r w:rsidR="002C43E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исследование, фиксирует на листке. </w:t>
            </w:r>
          </w:p>
        </w:tc>
        <w:tc>
          <w:tcPr>
            <w:tcW w:w="3173" w:type="dxa"/>
          </w:tcPr>
          <w:p w:rsidR="00076E7F" w:rsidRDefault="002C43E0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детей общаться по ходу деятельности (договариваться).</w:t>
            </w:r>
          </w:p>
          <w:p w:rsidR="002C43E0" w:rsidRDefault="002C43E0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43E0" w:rsidRPr="009C6E9E" w:rsidRDefault="002C43E0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Стимулировать высказывания детьми своих мыслей.</w:t>
            </w:r>
          </w:p>
        </w:tc>
      </w:tr>
      <w:tr w:rsidR="002C43E0" w:rsidTr="00081A86">
        <w:tc>
          <w:tcPr>
            <w:tcW w:w="15614" w:type="dxa"/>
            <w:gridSpan w:val="9"/>
          </w:tcPr>
          <w:p w:rsidR="002C43E0" w:rsidRPr="002C43E0" w:rsidRDefault="002C43E0" w:rsidP="00B44FD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3E0">
              <w:rPr>
                <w:rFonts w:ascii="Times New Roman" w:hAnsi="Times New Roman"/>
                <w:b/>
                <w:sz w:val="24"/>
                <w:szCs w:val="24"/>
              </w:rPr>
              <w:t>Завершение образовательной деятельности</w:t>
            </w:r>
          </w:p>
        </w:tc>
      </w:tr>
      <w:tr w:rsidR="002C43E0" w:rsidTr="00081A86">
        <w:trPr>
          <w:trHeight w:val="3116"/>
        </w:trPr>
        <w:tc>
          <w:tcPr>
            <w:tcW w:w="2943" w:type="dxa"/>
          </w:tcPr>
          <w:p w:rsidR="00D73073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группе стоят стулья по количеству детей, и стоит магнитная доска.</w:t>
            </w: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3E0" w:rsidRPr="00D73073" w:rsidRDefault="002C43E0" w:rsidP="00B44FDF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3"/>
          </w:tcPr>
          <w:p w:rsidR="002C43E0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приглашает исследователей для оглашения выводов группы.</w:t>
            </w:r>
          </w:p>
          <w:p w:rsidR="0032219B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Коллеги первой </w:t>
            </w:r>
            <w:r w:rsidR="00310769">
              <w:rPr>
                <w:rFonts w:ascii="Times New Roman" w:hAnsi="Times New Roman" w:cs="Times New Roman"/>
                <w:sz w:val="24"/>
                <w:szCs w:val="24"/>
              </w:rPr>
              <w:t>группы,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что вы поняли из проделанных опытов? Удобно ли будет кушать пластмассовой ложкой?</w:t>
            </w:r>
          </w:p>
        </w:tc>
        <w:tc>
          <w:tcPr>
            <w:tcW w:w="3544" w:type="dxa"/>
            <w:gridSpan w:val="4"/>
          </w:tcPr>
          <w:p w:rsidR="00D73073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детей по поводу исследования.</w:t>
            </w: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3E0" w:rsidRPr="00D73073" w:rsidRDefault="002C43E0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32219B" w:rsidRDefault="0031076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детей договариваться между собой.</w:t>
            </w:r>
          </w:p>
          <w:p w:rsidR="0032219B" w:rsidRPr="009C6E9E" w:rsidRDefault="00D7307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Стимулировать к самостоятельному установлению причинно – следственных связей.</w:t>
            </w:r>
          </w:p>
        </w:tc>
      </w:tr>
      <w:tr w:rsidR="008D4C49" w:rsidTr="00081A86">
        <w:trPr>
          <w:trHeight w:val="848"/>
        </w:trPr>
        <w:tc>
          <w:tcPr>
            <w:tcW w:w="2943" w:type="dxa"/>
            <w:vMerge w:val="restart"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Вместе с воспитате</w:t>
            </w:r>
            <w:r>
              <w:rPr>
                <w:rFonts w:ascii="Times New Roman" w:hAnsi="Times New Roman"/>
                <w:sz w:val="24"/>
                <w:szCs w:val="24"/>
              </w:rPr>
              <w:t>лем дети приходят к выводу, что пластмассовая ложка хрупкая, поэтому она не долговечна. Из нее можно делать подделки.</w:t>
            </w:r>
          </w:p>
        </w:tc>
        <w:tc>
          <w:tcPr>
            <w:tcW w:w="3173" w:type="dxa"/>
            <w:vMerge w:val="restart"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C49" w:rsidTr="00081A86">
        <w:trPr>
          <w:trHeight w:val="848"/>
        </w:trPr>
        <w:tc>
          <w:tcPr>
            <w:tcW w:w="2943" w:type="dxa"/>
            <w:vMerge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5" w:type="dxa"/>
            <w:gridSpan w:val="4"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Коллеги второй  группы,  что вы поняли из проделанных опытов? Удобно ли будет кушать деревянной  ложкой?</w:t>
            </w:r>
          </w:p>
        </w:tc>
        <w:tc>
          <w:tcPr>
            <w:tcW w:w="3453" w:type="dxa"/>
            <w:gridSpan w:val="3"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детей по поводу исследования.</w:t>
            </w:r>
          </w:p>
        </w:tc>
        <w:tc>
          <w:tcPr>
            <w:tcW w:w="3173" w:type="dxa"/>
            <w:vMerge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C49" w:rsidTr="00081A86">
        <w:trPr>
          <w:trHeight w:val="848"/>
        </w:trPr>
        <w:tc>
          <w:tcPr>
            <w:tcW w:w="2943" w:type="dxa"/>
            <w:vMerge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Приходим к выводу, что деревянная ложка красивая, издает громкий, звонкий звук.  И лучше применять ее в музыке, чем из нее кушать.</w:t>
            </w:r>
          </w:p>
          <w:p w:rsidR="008D4C49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Играем на ложках фрагмент «Ах, вы сени мои сени»</w:t>
            </w:r>
          </w:p>
        </w:tc>
        <w:tc>
          <w:tcPr>
            <w:tcW w:w="3173" w:type="dxa"/>
            <w:vMerge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C49" w:rsidTr="00081A86">
        <w:trPr>
          <w:trHeight w:val="848"/>
        </w:trPr>
        <w:tc>
          <w:tcPr>
            <w:tcW w:w="2943" w:type="dxa"/>
            <w:vMerge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5" w:type="dxa"/>
            <w:gridSpan w:val="4"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Коллеги третьей  группы,  что вы поняли из проделанных опытов? Удобно ли будет кушать металлической  ложкой?</w:t>
            </w:r>
          </w:p>
        </w:tc>
        <w:tc>
          <w:tcPr>
            <w:tcW w:w="3453" w:type="dxa"/>
            <w:gridSpan w:val="3"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детей по поводу исследования.</w:t>
            </w:r>
          </w:p>
        </w:tc>
        <w:tc>
          <w:tcPr>
            <w:tcW w:w="3173" w:type="dxa"/>
            <w:vMerge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C49" w:rsidTr="00081A86">
        <w:trPr>
          <w:trHeight w:val="848"/>
        </w:trPr>
        <w:tc>
          <w:tcPr>
            <w:tcW w:w="2943" w:type="dxa"/>
            <w:vMerge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</w:tcPr>
          <w:p w:rsidR="008D4C49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Приходим к выводу, что металлическая ложка прочная, удобная, и лучше оставить ее. </w:t>
            </w:r>
          </w:p>
        </w:tc>
        <w:tc>
          <w:tcPr>
            <w:tcW w:w="3173" w:type="dxa"/>
            <w:vMerge/>
          </w:tcPr>
          <w:p w:rsidR="008D4C49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CCD" w:rsidTr="00081A86">
        <w:trPr>
          <w:trHeight w:val="848"/>
        </w:trPr>
        <w:tc>
          <w:tcPr>
            <w:tcW w:w="2943" w:type="dxa"/>
          </w:tcPr>
          <w:p w:rsidR="00C81CCD" w:rsidRDefault="00C81CCD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</w:tcPr>
          <w:p w:rsidR="00C81CCD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кладут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коробку металлическую ложку и передают ее в кухню.</w:t>
            </w:r>
          </w:p>
          <w:p w:rsidR="008D4C49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вам понравилось играть в исследователей?</w:t>
            </w:r>
          </w:p>
          <w:p w:rsidR="008D4C49" w:rsidRDefault="008D4C49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справились с заданием?</w:t>
            </w:r>
          </w:p>
        </w:tc>
        <w:tc>
          <w:tcPr>
            <w:tcW w:w="3173" w:type="dxa"/>
          </w:tcPr>
          <w:p w:rsidR="00C81CCD" w:rsidRPr="009C6E9E" w:rsidRDefault="008D4C4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 xml:space="preserve">Побуждать детей к </w:t>
            </w:r>
            <w:r>
              <w:rPr>
                <w:rFonts w:ascii="Times New Roman" w:hAnsi="Times New Roman"/>
                <w:sz w:val="24"/>
                <w:szCs w:val="24"/>
              </w:rPr>
              <w:t>высказыванию.</w:t>
            </w:r>
          </w:p>
        </w:tc>
      </w:tr>
      <w:tr w:rsidR="005453C3" w:rsidTr="00081A86">
        <w:trPr>
          <w:trHeight w:val="3258"/>
        </w:trPr>
        <w:tc>
          <w:tcPr>
            <w:tcW w:w="5204" w:type="dxa"/>
            <w:gridSpan w:val="3"/>
          </w:tcPr>
          <w:p w:rsidR="005453C3" w:rsidRPr="00A049ED" w:rsidRDefault="00A049ED" w:rsidP="00B44FDF">
            <w:pPr>
              <w:spacing w:line="360" w:lineRule="auto"/>
              <w:rPr>
                <w:rFonts w:ascii="Times New Roman" w:hAnsi="Times New Roman" w:cs="Times New Roman"/>
                <w:sz w:val="260"/>
                <w:szCs w:val="260"/>
              </w:rPr>
            </w:pPr>
            <w:r w:rsidRPr="00A049ED">
              <w:rPr>
                <w:rFonts w:ascii="Times New Roman" w:hAnsi="Times New Roman" w:cs="Times New Roman"/>
                <w:sz w:val="260"/>
                <w:szCs w:val="260"/>
              </w:rPr>
              <w:lastRenderedPageBreak/>
              <w:t>?</w:t>
            </w:r>
          </w:p>
        </w:tc>
        <w:tc>
          <w:tcPr>
            <w:tcW w:w="5205" w:type="dxa"/>
            <w:gridSpan w:val="3"/>
          </w:tcPr>
          <w:p w:rsidR="00081A86" w:rsidRDefault="00D72046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046">
              <w:rPr>
                <w:noProof/>
              </w:rPr>
              <w:pict>
                <v:shape id="_x0000_s1050" type="#_x0000_t75" style="position:absolute;margin-left:.1pt;margin-top:-.35pt;width:111pt;height:147.75pt;z-index:251804672;mso-position-horizontal-relative:text;mso-position-vertical-relative:text">
                  <v:imagedata r:id="rId6" o:title="1385383_derevo-risunok-png"/>
                </v:shape>
              </w:pict>
            </w:r>
            <w:r w:rsidRPr="00D72046">
              <w:rPr>
                <w:noProof/>
              </w:rPr>
              <w:pict>
                <v:shape id="_x0000_s1046" type="#_x0000_t75" style="position:absolute;margin-left:152.35pt;margin-top:106.75pt;width:84.7pt;height:84.7pt;z-index:251798528;mso-position-horizontal-relative:text;mso-position-vertical-relative:text">
                  <v:imagedata r:id="rId7" o:title="13435128-golden-keys-on-metallic-ring-against-white-background-abstract--Stock-Photo"/>
                </v:shape>
              </w:pict>
            </w:r>
            <w:r w:rsidR="00A049ED">
              <w:rPr>
                <w:noProof/>
                <w:lang w:eastAsia="ru-RU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327025</wp:posOffset>
                  </wp:positionV>
                  <wp:extent cx="1513205" cy="1047750"/>
                  <wp:effectExtent l="0" t="0" r="0" b="0"/>
                  <wp:wrapNone/>
                  <wp:docPr id="23" name="Рисунок 23" descr="C:\Users\user\AppData\Local\Microsoft\Windows\INetCache\Content.Word\337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3375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53C3">
              <w:rPr>
                <w:noProof/>
                <w:vanish/>
                <w:lang w:eastAsia="ru-RU"/>
              </w:rPr>
              <w:drawing>
                <wp:inline distT="0" distB="0" distL="0" distR="0">
                  <wp:extent cx="6838950" cy="9115425"/>
                  <wp:effectExtent l="0" t="0" r="0" b="0"/>
                  <wp:docPr id="18" name="Рисунок 18" descr="http://graphnet.ru/images/1385383_derevo-risunok-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aphnet.ru/images/1385383_derevo-risunok-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911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9ED">
              <w:rPr>
                <w:noProof/>
                <w:vanish/>
                <w:lang w:eastAsia="ru-RU"/>
              </w:rPr>
              <w:drawing>
                <wp:inline distT="0" distB="0" distL="0" distR="0">
                  <wp:extent cx="6000750" cy="4152900"/>
                  <wp:effectExtent l="0" t="0" r="0" b="0"/>
                  <wp:docPr id="22" name="Рисунок 22" descr="http://www.bookin.org.ru/book/337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okin.org.ru/book/3375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A86" w:rsidRPr="00081A86" w:rsidRDefault="00081A86" w:rsidP="00081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86" w:rsidRDefault="00081A86" w:rsidP="00081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86" w:rsidRDefault="00081A86" w:rsidP="00081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A86" w:rsidRDefault="00081A86" w:rsidP="00081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Pr="00081A86" w:rsidRDefault="00081A86" w:rsidP="00081A86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205" w:type="dxa"/>
            <w:gridSpan w:val="3"/>
          </w:tcPr>
          <w:p w:rsidR="00A049ED" w:rsidRDefault="00A049ED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ED" w:rsidRPr="00A049ED" w:rsidRDefault="00A049ED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ED" w:rsidRPr="00A049ED" w:rsidRDefault="00A049ED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ED" w:rsidRPr="00A049ED" w:rsidRDefault="00D72046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046">
              <w:rPr>
                <w:noProof/>
              </w:rPr>
              <w:pict>
                <v:shape id="_x0000_s1051" type="#_x0000_t75" style="position:absolute;margin-left:36.1pt;margin-top:12.1pt;width:159.7pt;height:106.35pt;z-index:251806720">
                  <v:imagedata r:id="rId11" o:title="0_91048_99d03cce_L"/>
                </v:shape>
              </w:pict>
            </w:r>
          </w:p>
          <w:p w:rsidR="00A049ED" w:rsidRPr="00A049ED" w:rsidRDefault="00A049ED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ED" w:rsidRPr="00A049ED" w:rsidRDefault="00A049ED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ED" w:rsidRPr="00A049ED" w:rsidRDefault="00A049ED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Pr="00A049ED" w:rsidRDefault="005453C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5453C3" w:rsidTr="00081A86">
        <w:tc>
          <w:tcPr>
            <w:tcW w:w="5204" w:type="dxa"/>
            <w:gridSpan w:val="3"/>
          </w:tcPr>
          <w:p w:rsidR="005453C3" w:rsidRDefault="00D72046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046">
              <w:rPr>
                <w:noProof/>
              </w:rPr>
              <w:pict>
                <v:shape id="_x0000_s1048" type="#_x0000_t75" style="position:absolute;margin-left:.75pt;margin-top:41.8pt;width:124.5pt;height:107.3pt;z-index:251800576;mso-position-horizontal-relative:text;mso-position-vertical-relative:text">
                  <v:imagedata r:id="rId12" o:title="61e83d45-0e70-11db-ba47-000423c1865b-B"/>
                </v:shape>
              </w:pict>
            </w:r>
            <w:r w:rsidRPr="00D72046">
              <w:rPr>
                <w:noProof/>
              </w:rPr>
              <w:pict>
                <v:shape id="_x0000_s1049" type="#_x0000_t75" style="position:absolute;margin-left:130.5pt;margin-top:10.4pt;width:105.8pt;height:105.8pt;z-index:251802624;mso-position-horizontal-relative:text;mso-position-vertical-relative:text">
                  <v:imagedata r:id="rId13" o:title="mzl"/>
                </v:shape>
              </w:pict>
            </w:r>
          </w:p>
        </w:tc>
        <w:tc>
          <w:tcPr>
            <w:tcW w:w="5205" w:type="dxa"/>
            <w:gridSpan w:val="3"/>
          </w:tcPr>
          <w:p w:rsidR="005453C3" w:rsidRDefault="00D72046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046">
              <w:rPr>
                <w:noProof/>
              </w:rPr>
              <w:pict>
                <v:shape id="_x0000_s1053" type="#_x0000_t75" style="position:absolute;margin-left:114.85pt;margin-top:13.4pt;width:135.7pt;height:135.7pt;z-index:251810816;mso-position-horizontal-relative:text;mso-position-vertical-relative:text">
                  <v:imagedata r:id="rId14" o:title="main_product_142530650659602000"/>
                </v:shape>
              </w:pict>
            </w:r>
            <w:r w:rsidRPr="00D72046">
              <w:rPr>
                <w:noProof/>
              </w:rPr>
              <w:pict>
                <v:shape id="_x0000_s1052" type="#_x0000_t75" style="position:absolute;margin-left:-3.65pt;margin-top:10.4pt;width:126pt;height:105pt;z-index:251808768;mso-position-horizontal-relative:text;mso-position-vertical-relative:text">
                  <v:imagedata r:id="rId15" o:title="feather"/>
                </v:shape>
              </w:pict>
            </w: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3C3" w:rsidRDefault="005453C3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5" w:type="dxa"/>
            <w:gridSpan w:val="3"/>
          </w:tcPr>
          <w:p w:rsidR="005453C3" w:rsidRDefault="00D72046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046">
              <w:rPr>
                <w:noProof/>
              </w:rPr>
              <w:pict>
                <v:shape id="_x0000_s1055" type="#_x0000_t75" style="position:absolute;margin-left:133.55pt;margin-top:10.4pt;width:118.5pt;height:152.2pt;z-index:251814912;mso-position-horizontal-relative:text;mso-position-vertical-relative:text">
                  <v:imagedata r:id="rId16" o:title="4103015"/>
                </v:shape>
              </w:pict>
            </w:r>
            <w:r w:rsidRPr="00D72046">
              <w:rPr>
                <w:noProof/>
              </w:rPr>
              <w:pict>
                <v:shape id="_x0000_s1054" type="#_x0000_t75" style="position:absolute;margin-left:-2.1pt;margin-top:1.4pt;width:129pt;height:90.3pt;z-index:251812864;mso-position-horizontal-relative:text;mso-position-vertical-relative:text">
                  <v:imagedata r:id="rId17" o:title="d10xpr"/>
                </v:shape>
              </w:pict>
            </w:r>
          </w:p>
        </w:tc>
      </w:tr>
      <w:tr w:rsidR="00B44FDF" w:rsidTr="00B44FDF">
        <w:tblPrEx>
          <w:tblLook w:val="0000"/>
        </w:tblPrEx>
        <w:trPr>
          <w:gridBefore w:val="2"/>
          <w:gridAfter w:val="2"/>
          <w:wBefore w:w="3990" w:type="dxa"/>
          <w:wAfter w:w="4259" w:type="dxa"/>
          <w:trHeight w:val="2595"/>
        </w:trPr>
        <w:tc>
          <w:tcPr>
            <w:tcW w:w="7365" w:type="dxa"/>
            <w:gridSpan w:val="5"/>
          </w:tcPr>
          <w:p w:rsidR="00B44FDF" w:rsidRDefault="00D72046" w:rsidP="00B44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046">
              <w:rPr>
                <w:noProof/>
              </w:rPr>
              <w:pict>
                <v:shape id="_x0000_s1056" type="#_x0000_t75" style="position:absolute;margin-left:123pt;margin-top:1.35pt;width:86.3pt;height:119.2pt;z-index:251816960;mso-position-horizontal-relative:text;mso-position-vertical-relative:text">
                  <v:imagedata r:id="rId18" o:title="i35MJFZAV"/>
                </v:shape>
              </w:pict>
            </w:r>
          </w:p>
          <w:p w:rsidR="00B44FDF" w:rsidRDefault="00B44FDF" w:rsidP="00B44FD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C31" w:rsidRDefault="00832C31" w:rsidP="008A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32C31" w:rsidSect="008033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73B"/>
    <w:multiLevelType w:val="hybridMultilevel"/>
    <w:tmpl w:val="860C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01ADD"/>
    <w:multiLevelType w:val="hybridMultilevel"/>
    <w:tmpl w:val="71E0F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299F"/>
    <w:rsid w:val="00076E7F"/>
    <w:rsid w:val="00081A86"/>
    <w:rsid w:val="0008299F"/>
    <w:rsid w:val="001556FC"/>
    <w:rsid w:val="00170A80"/>
    <w:rsid w:val="00293E12"/>
    <w:rsid w:val="002C43E0"/>
    <w:rsid w:val="002C550A"/>
    <w:rsid w:val="002D2D68"/>
    <w:rsid w:val="00310769"/>
    <w:rsid w:val="0032219B"/>
    <w:rsid w:val="003B70DE"/>
    <w:rsid w:val="00416EA5"/>
    <w:rsid w:val="004B7208"/>
    <w:rsid w:val="004F2886"/>
    <w:rsid w:val="005453C3"/>
    <w:rsid w:val="005B5FEC"/>
    <w:rsid w:val="005F23F0"/>
    <w:rsid w:val="00600003"/>
    <w:rsid w:val="006C6C65"/>
    <w:rsid w:val="006D386A"/>
    <w:rsid w:val="00742F14"/>
    <w:rsid w:val="007622B7"/>
    <w:rsid w:val="007C0947"/>
    <w:rsid w:val="00803349"/>
    <w:rsid w:val="0082438F"/>
    <w:rsid w:val="00825562"/>
    <w:rsid w:val="00825DF3"/>
    <w:rsid w:val="00832C31"/>
    <w:rsid w:val="00842AE6"/>
    <w:rsid w:val="00864344"/>
    <w:rsid w:val="008708D8"/>
    <w:rsid w:val="008A3851"/>
    <w:rsid w:val="008D4C49"/>
    <w:rsid w:val="00902EF7"/>
    <w:rsid w:val="009460F1"/>
    <w:rsid w:val="009A4FF9"/>
    <w:rsid w:val="009F0009"/>
    <w:rsid w:val="00A049ED"/>
    <w:rsid w:val="00A23A98"/>
    <w:rsid w:val="00A46611"/>
    <w:rsid w:val="00A85378"/>
    <w:rsid w:val="00A97C7A"/>
    <w:rsid w:val="00AE7D4B"/>
    <w:rsid w:val="00B44FDF"/>
    <w:rsid w:val="00BE2697"/>
    <w:rsid w:val="00BF3964"/>
    <w:rsid w:val="00C5025A"/>
    <w:rsid w:val="00C81CCD"/>
    <w:rsid w:val="00CC1924"/>
    <w:rsid w:val="00CC670C"/>
    <w:rsid w:val="00CD3709"/>
    <w:rsid w:val="00D72046"/>
    <w:rsid w:val="00D73073"/>
    <w:rsid w:val="00DB21D9"/>
    <w:rsid w:val="00DC10DD"/>
    <w:rsid w:val="00E877CE"/>
    <w:rsid w:val="00EC2C56"/>
    <w:rsid w:val="00EC3D0A"/>
    <w:rsid w:val="00EE4F00"/>
    <w:rsid w:val="00F53637"/>
    <w:rsid w:val="00F54A1E"/>
    <w:rsid w:val="00F946E3"/>
    <w:rsid w:val="00FB5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1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7588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7714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883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57367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4189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17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3726</TotalTime>
  <Pages>7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2017-01-17T11:31:00Z</dcterms:created>
  <dcterms:modified xsi:type="dcterms:W3CDTF">2017-10-01T14:00:00Z</dcterms:modified>
</cp:coreProperties>
</file>