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07028" w:rsidRDefault="00407028" w:rsidP="004070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028">
        <w:rPr>
          <w:rFonts w:ascii="Times New Roman" w:hAnsi="Times New Roman" w:cs="Times New Roman"/>
          <w:sz w:val="28"/>
          <w:szCs w:val="28"/>
        </w:rPr>
        <w:t>Отзыв о применении конструктора «Шифоновая радуга»</w:t>
      </w:r>
    </w:p>
    <w:p w:rsidR="00407028" w:rsidRPr="00407028" w:rsidRDefault="00407028" w:rsidP="004070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028">
        <w:rPr>
          <w:rFonts w:ascii="Times New Roman" w:hAnsi="Times New Roman" w:cs="Times New Roman"/>
          <w:sz w:val="28"/>
          <w:szCs w:val="28"/>
        </w:rPr>
        <w:t xml:space="preserve">в группе раннего возраста МБДОУ </w:t>
      </w:r>
      <w:proofErr w:type="spellStart"/>
      <w:r w:rsidRPr="00407028"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 w:rsidRPr="00407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02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07028">
        <w:rPr>
          <w:rFonts w:ascii="Times New Roman" w:hAnsi="Times New Roman" w:cs="Times New Roman"/>
          <w:sz w:val="28"/>
          <w:szCs w:val="28"/>
        </w:rPr>
        <w:t>/с №15</w:t>
      </w:r>
    </w:p>
    <w:p w:rsidR="00407028" w:rsidRDefault="00407028" w:rsidP="004070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028">
        <w:rPr>
          <w:rFonts w:ascii="Times New Roman" w:hAnsi="Times New Roman" w:cs="Times New Roman"/>
          <w:sz w:val="28"/>
          <w:szCs w:val="28"/>
        </w:rPr>
        <w:t>воспитателем Петрашовой Лидией Николаевной</w:t>
      </w:r>
    </w:p>
    <w:p w:rsidR="00407028" w:rsidRDefault="00407028" w:rsidP="004070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028" w:rsidRPr="002C033A" w:rsidRDefault="00407028" w:rsidP="0003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33A">
        <w:rPr>
          <w:rFonts w:ascii="Times New Roman" w:hAnsi="Times New Roman" w:cs="Times New Roman"/>
          <w:sz w:val="28"/>
          <w:szCs w:val="28"/>
        </w:rPr>
        <w:t>Шифоновая радуга</w:t>
      </w:r>
      <w:r w:rsidR="00FF3621" w:rsidRPr="002C033A">
        <w:rPr>
          <w:rFonts w:ascii="Times New Roman" w:hAnsi="Times New Roman" w:cs="Times New Roman"/>
          <w:sz w:val="28"/>
          <w:szCs w:val="28"/>
        </w:rPr>
        <w:t xml:space="preserve"> </w:t>
      </w:r>
      <w:r w:rsidRPr="002C033A">
        <w:rPr>
          <w:rFonts w:ascii="Times New Roman" w:hAnsi="Times New Roman" w:cs="Times New Roman"/>
          <w:sz w:val="28"/>
          <w:szCs w:val="28"/>
        </w:rPr>
        <w:t xml:space="preserve">- тканевый конструктор, который используется </w:t>
      </w:r>
      <w:r w:rsidR="00FF3621" w:rsidRPr="002C033A">
        <w:rPr>
          <w:rFonts w:ascii="Times New Roman" w:hAnsi="Times New Roman" w:cs="Times New Roman"/>
          <w:sz w:val="28"/>
          <w:szCs w:val="28"/>
        </w:rPr>
        <w:t xml:space="preserve">при реализации технологии « </w:t>
      </w:r>
      <w:proofErr w:type="spellStart"/>
      <w:r w:rsidR="00FF3621" w:rsidRPr="002C033A">
        <w:rPr>
          <w:rFonts w:ascii="Times New Roman" w:hAnsi="Times New Roman" w:cs="Times New Roman"/>
          <w:sz w:val="28"/>
          <w:szCs w:val="28"/>
          <w:lang w:val="en-US"/>
        </w:rPr>
        <w:t>Textil</w:t>
      </w:r>
      <w:proofErr w:type="spellEnd"/>
      <w:r w:rsidR="00FF3621" w:rsidRPr="002C033A">
        <w:rPr>
          <w:rFonts w:ascii="Times New Roman" w:hAnsi="Times New Roman" w:cs="Times New Roman"/>
          <w:sz w:val="28"/>
          <w:szCs w:val="28"/>
        </w:rPr>
        <w:t>-</w:t>
      </w:r>
      <w:r w:rsidR="00FF3621" w:rsidRPr="002C033A">
        <w:rPr>
          <w:rFonts w:ascii="Times New Roman" w:hAnsi="Times New Roman" w:cs="Times New Roman"/>
          <w:sz w:val="28"/>
          <w:szCs w:val="28"/>
          <w:lang w:val="en-US"/>
        </w:rPr>
        <w:t>fun</w:t>
      </w:r>
      <w:r w:rsidR="00FF3621" w:rsidRPr="002C033A">
        <w:rPr>
          <w:rFonts w:ascii="Times New Roman" w:hAnsi="Times New Roman" w:cs="Times New Roman"/>
          <w:sz w:val="28"/>
          <w:szCs w:val="28"/>
        </w:rPr>
        <w:t>»</w:t>
      </w:r>
      <w:r w:rsidRPr="002C033A">
        <w:rPr>
          <w:rFonts w:ascii="Times New Roman" w:hAnsi="Times New Roman" w:cs="Times New Roman"/>
          <w:sz w:val="28"/>
          <w:szCs w:val="28"/>
        </w:rPr>
        <w:t xml:space="preserve">  </w:t>
      </w:r>
      <w:r w:rsidR="00FF3621" w:rsidRPr="002C033A">
        <w:rPr>
          <w:rFonts w:ascii="Times New Roman" w:hAnsi="Times New Roman" w:cs="Times New Roman"/>
          <w:sz w:val="28"/>
          <w:szCs w:val="28"/>
        </w:rPr>
        <w:t xml:space="preserve">как одно из направлений  </w:t>
      </w:r>
      <w:proofErr w:type="spellStart"/>
      <w:r w:rsidR="00FF3621" w:rsidRPr="002C033A">
        <w:rPr>
          <w:rFonts w:ascii="Times New Roman" w:hAnsi="Times New Roman" w:cs="Times New Roman"/>
          <w:sz w:val="28"/>
          <w:szCs w:val="28"/>
        </w:rPr>
        <w:t>Арт-педагогики</w:t>
      </w:r>
      <w:proofErr w:type="spellEnd"/>
      <w:r w:rsidR="00FF3621" w:rsidRPr="002C03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3621" w:rsidRPr="002C033A" w:rsidRDefault="00FF3621" w:rsidP="0003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33A">
        <w:rPr>
          <w:rFonts w:ascii="Times New Roman" w:hAnsi="Times New Roman" w:cs="Times New Roman"/>
          <w:sz w:val="28"/>
          <w:szCs w:val="28"/>
        </w:rPr>
        <w:tab/>
        <w:t>Известно, что в познании мира в раннем возрасте задействованы все анализаторы человеческого организма, и тактильные ощущения играют значительную роль в формировании представлений об окружающих предметах</w:t>
      </w:r>
      <w:r w:rsidR="002C033A">
        <w:rPr>
          <w:rFonts w:ascii="Times New Roman" w:hAnsi="Times New Roman" w:cs="Times New Roman"/>
          <w:sz w:val="28"/>
          <w:szCs w:val="28"/>
        </w:rPr>
        <w:t>.</w:t>
      </w:r>
    </w:p>
    <w:p w:rsidR="00FF3621" w:rsidRPr="002C033A" w:rsidRDefault="00FF3621" w:rsidP="0003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33A">
        <w:rPr>
          <w:rFonts w:ascii="Times New Roman" w:hAnsi="Times New Roman" w:cs="Times New Roman"/>
          <w:sz w:val="28"/>
          <w:szCs w:val="28"/>
        </w:rPr>
        <w:t xml:space="preserve">Лидия Николаевна  ненавязчиво приглашает ребят в удивительный мир красок и ощущений, </w:t>
      </w:r>
      <w:proofErr w:type="gramStart"/>
      <w:r w:rsidRPr="002C033A">
        <w:rPr>
          <w:rFonts w:ascii="Times New Roman" w:hAnsi="Times New Roman" w:cs="Times New Roman"/>
          <w:sz w:val="28"/>
          <w:szCs w:val="28"/>
        </w:rPr>
        <w:t>используя тканевый конструктор  в образовательном</w:t>
      </w:r>
      <w:proofErr w:type="gramEnd"/>
      <w:r w:rsidRPr="002C033A">
        <w:rPr>
          <w:rFonts w:ascii="Times New Roman" w:hAnsi="Times New Roman" w:cs="Times New Roman"/>
          <w:sz w:val="28"/>
          <w:szCs w:val="28"/>
        </w:rPr>
        <w:t xml:space="preserve"> процессе с детьми раннего возраста.</w:t>
      </w:r>
    </w:p>
    <w:p w:rsidR="00FF3621" w:rsidRPr="002C033A" w:rsidRDefault="00FF3621" w:rsidP="0003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33A">
        <w:rPr>
          <w:rFonts w:ascii="Times New Roman" w:hAnsi="Times New Roman" w:cs="Times New Roman"/>
          <w:sz w:val="28"/>
          <w:szCs w:val="28"/>
        </w:rPr>
        <w:t xml:space="preserve">Воспитатель стремится привлечь к деятельности  малоактивных малышей, подбадривает стеснительных </w:t>
      </w:r>
      <w:r w:rsidR="002C033A" w:rsidRPr="002C033A">
        <w:rPr>
          <w:rFonts w:ascii="Times New Roman" w:hAnsi="Times New Roman" w:cs="Times New Roman"/>
          <w:sz w:val="28"/>
          <w:szCs w:val="28"/>
        </w:rPr>
        <w:t xml:space="preserve">ребят </w:t>
      </w:r>
      <w:r w:rsidRPr="002C033A">
        <w:rPr>
          <w:rFonts w:ascii="Times New Roman" w:hAnsi="Times New Roman" w:cs="Times New Roman"/>
          <w:sz w:val="28"/>
          <w:szCs w:val="28"/>
        </w:rPr>
        <w:t>к</w:t>
      </w:r>
      <w:r w:rsidR="002C033A" w:rsidRPr="002C033A">
        <w:rPr>
          <w:rFonts w:ascii="Times New Roman" w:hAnsi="Times New Roman" w:cs="Times New Roman"/>
          <w:sz w:val="28"/>
          <w:szCs w:val="28"/>
        </w:rPr>
        <w:t xml:space="preserve"> </w:t>
      </w:r>
      <w:r w:rsidRPr="002C033A">
        <w:rPr>
          <w:rFonts w:ascii="Times New Roman" w:hAnsi="Times New Roman" w:cs="Times New Roman"/>
          <w:sz w:val="28"/>
          <w:szCs w:val="28"/>
        </w:rPr>
        <w:t xml:space="preserve">совместной </w:t>
      </w:r>
      <w:r w:rsidR="000363D1">
        <w:rPr>
          <w:rFonts w:ascii="Times New Roman" w:hAnsi="Times New Roman" w:cs="Times New Roman"/>
          <w:sz w:val="28"/>
          <w:szCs w:val="28"/>
        </w:rPr>
        <w:t>игре</w:t>
      </w:r>
      <w:r w:rsidRPr="002C033A">
        <w:rPr>
          <w:rFonts w:ascii="Times New Roman" w:hAnsi="Times New Roman" w:cs="Times New Roman"/>
          <w:sz w:val="28"/>
          <w:szCs w:val="28"/>
        </w:rPr>
        <w:t>, уделяет внимание формированию первых</w:t>
      </w:r>
      <w:r w:rsidR="002C033A" w:rsidRPr="002C033A">
        <w:rPr>
          <w:rFonts w:ascii="Times New Roman" w:hAnsi="Times New Roman" w:cs="Times New Roman"/>
          <w:sz w:val="28"/>
          <w:szCs w:val="28"/>
        </w:rPr>
        <w:t xml:space="preserve"> математических представлений о форме, цвете, расположению </w:t>
      </w:r>
      <w:r w:rsidR="000363D1">
        <w:rPr>
          <w:rFonts w:ascii="Times New Roman" w:hAnsi="Times New Roman" w:cs="Times New Roman"/>
          <w:sz w:val="28"/>
          <w:szCs w:val="28"/>
        </w:rPr>
        <w:t xml:space="preserve">предметов </w:t>
      </w:r>
      <w:r w:rsidR="002C033A" w:rsidRPr="002C033A">
        <w:rPr>
          <w:rFonts w:ascii="Times New Roman" w:hAnsi="Times New Roman" w:cs="Times New Roman"/>
          <w:sz w:val="28"/>
          <w:szCs w:val="28"/>
        </w:rPr>
        <w:t>в пространстве.</w:t>
      </w:r>
    </w:p>
    <w:p w:rsidR="002C033A" w:rsidRDefault="002C033A" w:rsidP="0003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33A">
        <w:rPr>
          <w:rFonts w:ascii="Times New Roman" w:hAnsi="Times New Roman" w:cs="Times New Roman"/>
          <w:sz w:val="28"/>
          <w:szCs w:val="28"/>
        </w:rPr>
        <w:t>Педагог  использует качества ткани: п</w:t>
      </w:r>
      <w:r w:rsidRPr="002C033A">
        <w:rPr>
          <w:rFonts w:ascii="Times New Roman" w:hAnsi="Times New Roman" w:cs="Times New Roman"/>
          <w:sz w:val="28"/>
          <w:szCs w:val="28"/>
          <w:shd w:val="clear" w:color="auto" w:fill="FFFFFF"/>
        </w:rPr>
        <w:t>розрачность, ее воздушность и небольшую плотность  для выстраивания комфортного ненавязчивого обучения,  помогает ощутить цвет «изнутри».  Такие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2C033A">
        <w:rPr>
          <w:rFonts w:ascii="Times New Roman" w:hAnsi="Times New Roman" w:cs="Times New Roman"/>
          <w:sz w:val="28"/>
          <w:szCs w:val="28"/>
          <w:shd w:val="clear" w:color="auto" w:fill="FFFFFF"/>
        </w:rPr>
        <w:t>ойства конструктора как пластичность и податливость полотен позволяет моделировать разные формы и композиции.</w:t>
      </w:r>
    </w:p>
    <w:p w:rsidR="002C033A" w:rsidRDefault="002C033A" w:rsidP="0003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 включает манипуляцию с тканью в режимные моменты, использует в организованных видах деятельности, развивая мелкую моторику и чувство композиции, создавая эмоциональный комфорт для первых посетителей детского сада.</w:t>
      </w:r>
    </w:p>
    <w:p w:rsidR="002C033A" w:rsidRDefault="002C033A" w:rsidP="0003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Шифоновые платочки находятся в доступном для детей месте, обыгрываются в первых сюжетных играх, многофункционально применяются воспитателем в разных образовательных областях: физическом развитии на занятиях физкультурой и утренней гимнастике, в художественно-эстетическом – при  организации рисования тканью и на музыкальном занятии, в познавательном развитии – констру</w:t>
      </w:r>
      <w:r w:rsidR="000363D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ровани</w:t>
      </w:r>
      <w:r w:rsidR="000363D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 формировании целостной картины мира, речевом</w:t>
      </w:r>
      <w:r w:rsidR="000363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363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разучивании </w:t>
      </w:r>
      <w:proofErr w:type="spellStart"/>
      <w:r w:rsidR="000363D1">
        <w:rPr>
          <w:rFonts w:ascii="Times New Roman" w:hAnsi="Times New Roman" w:cs="Times New Roman"/>
          <w:sz w:val="28"/>
          <w:szCs w:val="28"/>
          <w:shd w:val="clear" w:color="auto" w:fill="FFFFFF"/>
        </w:rPr>
        <w:t>потешек</w:t>
      </w:r>
      <w:proofErr w:type="spellEnd"/>
      <w:r w:rsidR="000363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0363D1">
        <w:rPr>
          <w:rFonts w:ascii="Times New Roman" w:hAnsi="Times New Roman" w:cs="Times New Roman"/>
          <w:sz w:val="28"/>
          <w:szCs w:val="28"/>
          <w:shd w:val="clear" w:color="auto" w:fill="FFFFFF"/>
        </w:rPr>
        <w:t>обговаривании</w:t>
      </w:r>
      <w:proofErr w:type="spellEnd"/>
      <w:r w:rsidR="000363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действий-манипуляций, </w:t>
      </w:r>
      <w:proofErr w:type="spellStart"/>
      <w:r w:rsidR="000363D1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социально-коммукативном-выстраивании</w:t>
      </w:r>
      <w:proofErr w:type="spellEnd"/>
      <w:r w:rsidR="000363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первых навыков взаимодействия со сверстниками.</w:t>
      </w:r>
      <w:proofErr w:type="gramEnd"/>
    </w:p>
    <w:p w:rsidR="000363D1" w:rsidRPr="002C033A" w:rsidRDefault="000363D1" w:rsidP="0003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Многогранность использования данной технологии позволяет Лидии Николаевне эффективно реализовывать образовательную программу дошкольного образования в группе детей раннего возраста, о чем свидетельствуют результаты опроса родителей воспитанников.  </w:t>
      </w:r>
    </w:p>
    <w:p w:rsidR="00FF3621" w:rsidRDefault="00FF3621" w:rsidP="004070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3D1" w:rsidRPr="000363D1" w:rsidRDefault="000363D1" w:rsidP="004070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363D1">
        <w:rPr>
          <w:rFonts w:ascii="Times New Roman" w:hAnsi="Times New Roman" w:cs="Times New Roman"/>
          <w:i/>
          <w:sz w:val="28"/>
          <w:szCs w:val="28"/>
        </w:rPr>
        <w:t>Руководитель  методического объединения</w:t>
      </w:r>
    </w:p>
    <w:p w:rsidR="000363D1" w:rsidRPr="000363D1" w:rsidRDefault="000363D1" w:rsidP="004070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363D1">
        <w:rPr>
          <w:rFonts w:ascii="Times New Roman" w:hAnsi="Times New Roman" w:cs="Times New Roman"/>
          <w:i/>
          <w:sz w:val="28"/>
          <w:szCs w:val="28"/>
        </w:rPr>
        <w:t xml:space="preserve">Воспитателей МДОУ </w:t>
      </w:r>
      <w:proofErr w:type="spellStart"/>
      <w:r w:rsidRPr="000363D1">
        <w:rPr>
          <w:rFonts w:ascii="Times New Roman" w:hAnsi="Times New Roman" w:cs="Times New Roman"/>
          <w:i/>
          <w:sz w:val="28"/>
          <w:szCs w:val="28"/>
        </w:rPr>
        <w:t>Курагинского</w:t>
      </w:r>
      <w:proofErr w:type="spellEnd"/>
      <w:r w:rsidRPr="000363D1">
        <w:rPr>
          <w:rFonts w:ascii="Times New Roman" w:hAnsi="Times New Roman" w:cs="Times New Roman"/>
          <w:i/>
          <w:sz w:val="28"/>
          <w:szCs w:val="28"/>
        </w:rPr>
        <w:t xml:space="preserve"> района </w:t>
      </w:r>
      <w:r w:rsidRPr="000363D1">
        <w:rPr>
          <w:rFonts w:ascii="Times New Roman" w:hAnsi="Times New Roman" w:cs="Times New Roman"/>
          <w:i/>
          <w:sz w:val="28"/>
          <w:szCs w:val="28"/>
        </w:rPr>
        <w:tab/>
      </w:r>
      <w:r w:rsidRPr="000363D1">
        <w:rPr>
          <w:rFonts w:ascii="Times New Roman" w:hAnsi="Times New Roman" w:cs="Times New Roman"/>
          <w:i/>
          <w:sz w:val="28"/>
          <w:szCs w:val="28"/>
        </w:rPr>
        <w:tab/>
        <w:t xml:space="preserve">             Ефремова И.А.</w:t>
      </w:r>
    </w:p>
    <w:p w:rsidR="000363D1" w:rsidRPr="000363D1" w:rsidRDefault="000363D1" w:rsidP="004070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07028" w:rsidRPr="002C033A" w:rsidRDefault="00407028" w:rsidP="0040702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07028" w:rsidRPr="002C0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7028"/>
    <w:rsid w:val="000363D1"/>
    <w:rsid w:val="002C033A"/>
    <w:rsid w:val="00407028"/>
    <w:rsid w:val="00FF3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2021-01-28T10:58:00Z</cp:lastPrinted>
  <dcterms:created xsi:type="dcterms:W3CDTF">2021-01-28T10:08:00Z</dcterms:created>
  <dcterms:modified xsi:type="dcterms:W3CDTF">2021-01-28T10:59:00Z</dcterms:modified>
</cp:coreProperties>
</file>