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B" w:rsidRPr="001772AB" w:rsidRDefault="001772AB" w:rsidP="001772AB">
      <w:pPr>
        <w:shd w:val="clear" w:color="auto" w:fill="FFFFFF"/>
        <w:spacing w:after="0" w:line="360" w:lineRule="atLeast"/>
        <w:jc w:val="center"/>
        <w:outlineLvl w:val="2"/>
        <w:rPr>
          <w:rFonts w:ascii="Verdana" w:eastAsia="Times New Roman" w:hAnsi="Verdana" w:cs="Arial"/>
          <w:b/>
          <w:bCs/>
          <w:color w:val="2D3EFA"/>
          <w:sz w:val="30"/>
          <w:szCs w:val="30"/>
          <w:lang w:eastAsia="ru-RU"/>
        </w:rPr>
      </w:pPr>
      <w:r w:rsidRPr="001772AB">
        <w:rPr>
          <w:rFonts w:ascii="Verdana" w:eastAsia="Times New Roman" w:hAnsi="Verdana" w:cs="Arial"/>
          <w:b/>
          <w:bCs/>
          <w:color w:val="2D3EFA"/>
          <w:sz w:val="30"/>
          <w:szCs w:val="30"/>
          <w:lang w:eastAsia="ru-RU"/>
        </w:rPr>
        <w:t>Развивающая предметно-пространственная среда группы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Первым шагом организации среды нашей группы стало создание уютной обстановки, гармоничной по цветовому и пространственному решению.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 группе созданы развивающие зоны, уголки для самостоятельного, активного и целенаправленного действия детей во всех видах деятельности: игровой, изобразительной, театрализованной, конструктивной, которые размещаются и содержат разнообразные материалы для развивающих игр и занятий.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   Расположение мебели и игрового оборудования отвечает требованиям техники безопасности, </w:t>
      </w:r>
      <w:proofErr w:type="spellStart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санитарно</w:t>
      </w:r>
      <w:proofErr w:type="spellEnd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– гигиеническим нормам, физиологии детей, принципам функционального комфорта, позволяет детям свободно перемещаться.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 </w:t>
      </w:r>
      <w:r w:rsidRPr="001772AB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Приемная 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- Наша группа начинается с приемной, где имеется уголок для родителей и информационные стенды, куда помещается полезная консультативная информация, новости о происходящем в детском саду, информация о достижениях наших детей, папки – передвижки. </w:t>
      </w:r>
      <w:proofErr w:type="gramStart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Для родителей  оформлены разделы "Информация", "Советы для родителей", "Наши именинники", "Наше творчество", "Б</w:t>
      </w:r>
      <w:r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лагодарим", "Наш девиз", "Меню", «Рекомендации».</w:t>
      </w:r>
      <w:proofErr w:type="gramEnd"/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 </w:t>
      </w:r>
      <w:r w:rsidRPr="001772AB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Групповая комната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- здесь  располагаются основные развивающие зоны: активная, познавательная и спокойная.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Активная зона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. В группе имеется зона для девочек, представленная кухней, салоном красоты, уголком ряженья, зона для мальчиков, включающая в себя конструкторы, зону "Парковка машин", атрибуты для сюжет</w:t>
      </w:r>
      <w:r w:rsidR="00447A6C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но-ролевых игр по ПДД (светофор, макеты). </w:t>
      </w:r>
      <w:bookmarkStart w:id="0" w:name="_GoBack"/>
      <w:bookmarkEnd w:id="0"/>
      <w:r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Сделана "Больница", "Магазин", "Театр и театральная касса". Созданы условия для укрепления здоровья детей, в группе имеется инвентарь и оборудование для физической активности детей.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Познавательная зона. 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 познавательной зоне расположены математический центр, где есть наборы счётных палочек, развивающие игры, дидактические игры с математическим содержанием; настольные игры, геометрические головоломки, шнуровки, счетный материал. 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В зоне для художественного творчества есть наборы карандашей и фломастеров, восковые мелки, цветная и белая бумага, гуашь, краски кисти, </w:t>
      </w:r>
      <w:proofErr w:type="spellStart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досточки</w:t>
      </w:r>
      <w:proofErr w:type="spellEnd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для лепки, пластилин, трафареты для рисования и украшения, кисти и салфетки для аппликации, стаканчики для воды. Этот разнообразный материал способствует развитию у детей творческого воображения и активности, развивает самостоятельность и интерес к изобразительной деятельности, формирует эстетическое восприятие. Имеется место для экспериментирования, картотеки опытов и экспериментов.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    </w:t>
      </w:r>
      <w:proofErr w:type="gramStart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Комплектация зоны сенсорно – моторного развития: вкладыши разной формы и размера, игры – шнуровки, простые и объёмные лабиринты, разные виды мозаик, 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lastRenderedPageBreak/>
        <w:t>пирамидки, настольно – печатные игры.</w:t>
      </w:r>
      <w:proofErr w:type="gramEnd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Многие игры и пособия сделаны своими руками.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 </w:t>
      </w:r>
      <w:proofErr w:type="gramStart"/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Для осуществления конструктивной деятельности детей в группе оборудованы уголки, где представлены различные настольные и напольные строительные материалы, разнообразные конструкторы (деревянные, пластмассовые, ЛЕГО, мозаики.</w:t>
      </w:r>
      <w:proofErr w:type="gramEnd"/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   В уголке театрализованной деятельности ребёнок может найти образы героев для настольного, кукольного театра, подобрать атрибуты для игры – драматизации и режиссёрских игр, где всегда есть возможность развить свою фантазию, речь, её интонацию, выразительность. Для ребят сделана театральная касса, театр и маски.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Природный центр содержит календарь погоды, дидактические игры, картинки и иллюстрации о природе, а также поделки из природного материала. В уголке расположен природный материал (шишки, жёлуди, ракушки), муляжи овощей и фруктов, наборы картинок. Имеющийся в группе материал и правильная его организация способствуют, таким образом, формированию у детей бережного отношения к природе, развитию экологической культуры.</w:t>
      </w: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b/>
          <w:bCs/>
          <w:color w:val="4C4C4C"/>
          <w:sz w:val="24"/>
          <w:szCs w:val="24"/>
          <w:lang w:eastAsia="ru-RU"/>
        </w:rPr>
        <w:t>     Уголок Уединения - </w:t>
      </w: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Здесь дети могут спокойно играть в интеллектуальные игры, читать художественную литературу или просто уединится. </w:t>
      </w:r>
    </w:p>
    <w:p w:rsid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1772AB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   Содержание предметно – развивающей среды соответствует интересам мальчиков и девочек, периодически изменяется, варьируется, обогащается.</w:t>
      </w:r>
    </w:p>
    <w:p w:rsid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1772AB" w:rsidRPr="001772AB" w:rsidRDefault="001772AB" w:rsidP="001772A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Кабинет логопеда – логопед проводит ООД с детьми группы «Пчёлки». Кабинет оборудован для проведения занятий.</w:t>
      </w:r>
    </w:p>
    <w:p w:rsidR="00F56C4E" w:rsidRDefault="00F56C4E"/>
    <w:sectPr w:rsidR="00F5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E"/>
    <w:rsid w:val="001772AB"/>
    <w:rsid w:val="00447A6C"/>
    <w:rsid w:val="00594F7E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2019-11-10T08:33:00Z</dcterms:created>
  <dcterms:modified xsi:type="dcterms:W3CDTF">2019-11-10T08:38:00Z</dcterms:modified>
</cp:coreProperties>
</file>